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8F" w:rsidRDefault="00DA328F" w:rsidP="00DA328F">
      <w:pPr>
        <w:jc w:val="center"/>
        <w:rPr>
          <w:rFonts w:ascii="Meta Offc Pro" w:hAnsi="Meta Offc Pro"/>
          <w:b/>
          <w:sz w:val="24"/>
        </w:rPr>
      </w:pPr>
      <w:r>
        <w:rPr>
          <w:rFonts w:cstheme="minorHAnsi"/>
          <w:b/>
          <w:smallCaps/>
          <w:sz w:val="28"/>
          <w:szCs w:val="28"/>
          <w:u w:val="single"/>
        </w:rPr>
        <w:t>Das menschliche Ohr</w:t>
      </w:r>
    </w:p>
    <w:p w:rsidR="00DA328F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  <w:r w:rsidRPr="00D56242">
        <w:rPr>
          <w:rFonts w:ascii="Arial" w:hAnsi="Arial" w:cs="Arial"/>
          <w:sz w:val="24"/>
        </w:rPr>
        <w:t xml:space="preserve">In der Abbildung seht ihr den Aufbau des menschlichen Ohres. </w:t>
      </w: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  <w:r w:rsidRPr="00D5624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4B762A" wp14:editId="1800DE4F">
            <wp:simplePos x="0" y="0"/>
            <wp:positionH relativeFrom="margin">
              <wp:align>left</wp:align>
            </wp:positionH>
            <wp:positionV relativeFrom="paragraph">
              <wp:posOffset>53719</wp:posOffset>
            </wp:positionV>
            <wp:extent cx="5760720" cy="4257675"/>
            <wp:effectExtent l="76200" t="76200" r="125730" b="142875"/>
            <wp:wrapNone/>
            <wp:docPr id="46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7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D56242" w:rsidRP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D56242" w:rsidRDefault="00D56242" w:rsidP="00D56242">
      <w:pPr>
        <w:spacing w:after="0" w:line="320" w:lineRule="exact"/>
        <w:jc w:val="both"/>
        <w:rPr>
          <w:rFonts w:ascii="Arial" w:hAnsi="Arial" w:cs="Arial"/>
          <w:sz w:val="24"/>
        </w:rPr>
      </w:pPr>
    </w:p>
    <w:p w:rsidR="006A31DE" w:rsidRPr="00D56242" w:rsidRDefault="006A31DE" w:rsidP="00D56242">
      <w:pPr>
        <w:spacing w:after="0" w:line="320" w:lineRule="exact"/>
        <w:jc w:val="both"/>
        <w:rPr>
          <w:rFonts w:ascii="Arial" w:hAnsi="Arial" w:cs="Arial"/>
          <w:sz w:val="24"/>
        </w:rPr>
      </w:pPr>
      <w:r w:rsidRPr="00D56242">
        <w:rPr>
          <w:rFonts w:ascii="Arial" w:hAnsi="Arial" w:cs="Arial"/>
          <w:sz w:val="24"/>
        </w:rPr>
        <w:t>Der Schall (</w:t>
      </w:r>
      <w:r w:rsidRPr="00D56242">
        <w:rPr>
          <w:rFonts w:ascii="Arial" w:hAnsi="Arial" w:cs="Arial"/>
          <w:i/>
          <w:sz w:val="24"/>
        </w:rPr>
        <w:t>Schwingende Luftteilchen</w:t>
      </w:r>
      <w:r w:rsidRPr="00D56242">
        <w:rPr>
          <w:rFonts w:ascii="Arial" w:hAnsi="Arial" w:cs="Arial"/>
          <w:sz w:val="24"/>
        </w:rPr>
        <w:t xml:space="preserve">) wird durch die </w:t>
      </w:r>
      <w:r w:rsidRPr="007F3564">
        <w:rPr>
          <w:rFonts w:ascii="Arial" w:hAnsi="Arial" w:cs="Arial"/>
          <w:b/>
          <w:sz w:val="24"/>
        </w:rPr>
        <w:t>Ohrmuschel</w:t>
      </w:r>
      <w:r w:rsidRPr="00D56242">
        <w:rPr>
          <w:rFonts w:ascii="Arial" w:hAnsi="Arial" w:cs="Arial"/>
          <w:sz w:val="24"/>
        </w:rPr>
        <w:t xml:space="preserve"> und den </w:t>
      </w:r>
      <w:r w:rsidRPr="007F3564">
        <w:rPr>
          <w:rFonts w:ascii="Arial" w:hAnsi="Arial" w:cs="Arial"/>
          <w:b/>
          <w:sz w:val="24"/>
        </w:rPr>
        <w:t>Gehörgang</w:t>
      </w:r>
      <w:r w:rsidRPr="00D56242">
        <w:rPr>
          <w:rFonts w:ascii="Arial" w:hAnsi="Arial" w:cs="Arial"/>
          <w:sz w:val="24"/>
        </w:rPr>
        <w:t xml:space="preserve"> auf das </w:t>
      </w:r>
      <w:r w:rsidRPr="007F3564">
        <w:rPr>
          <w:rFonts w:ascii="Arial" w:hAnsi="Arial" w:cs="Arial"/>
          <w:b/>
          <w:sz w:val="24"/>
        </w:rPr>
        <w:t>Trommelfell</w:t>
      </w:r>
      <w:r w:rsidRPr="00D56242">
        <w:rPr>
          <w:rFonts w:ascii="Arial" w:hAnsi="Arial" w:cs="Arial"/>
          <w:sz w:val="24"/>
        </w:rPr>
        <w:t xml:space="preserve"> geleitet. Durch die Bewegung der Luftteilchen wird das Trommelfell ebenfalls in Schwingung versetzt. Die Schwingung überträgt sich auf die Gehörknöchelchen: den </w:t>
      </w:r>
      <w:r w:rsidRPr="007F3564">
        <w:rPr>
          <w:rFonts w:ascii="Arial" w:hAnsi="Arial" w:cs="Arial"/>
          <w:b/>
          <w:sz w:val="24"/>
        </w:rPr>
        <w:t>Hammer</w:t>
      </w:r>
      <w:r w:rsidRPr="00D56242">
        <w:rPr>
          <w:rFonts w:ascii="Arial" w:hAnsi="Arial" w:cs="Arial"/>
          <w:sz w:val="24"/>
        </w:rPr>
        <w:t xml:space="preserve">, den </w:t>
      </w:r>
      <w:r w:rsidRPr="007F3564">
        <w:rPr>
          <w:rFonts w:ascii="Arial" w:hAnsi="Arial" w:cs="Arial"/>
          <w:b/>
          <w:sz w:val="24"/>
        </w:rPr>
        <w:t>Amboss</w:t>
      </w:r>
      <w:r w:rsidRPr="00D56242">
        <w:rPr>
          <w:rFonts w:ascii="Arial" w:hAnsi="Arial" w:cs="Arial"/>
          <w:sz w:val="24"/>
        </w:rPr>
        <w:t xml:space="preserve"> und den </w:t>
      </w:r>
      <w:r w:rsidRPr="007F3564">
        <w:rPr>
          <w:rFonts w:ascii="Arial" w:hAnsi="Arial" w:cs="Arial"/>
          <w:b/>
          <w:sz w:val="24"/>
        </w:rPr>
        <w:t>Steigbügel</w:t>
      </w:r>
      <w:r w:rsidRPr="00D56242">
        <w:rPr>
          <w:rFonts w:ascii="Arial" w:hAnsi="Arial" w:cs="Arial"/>
          <w:sz w:val="24"/>
        </w:rPr>
        <w:t xml:space="preserve">.  </w:t>
      </w:r>
      <w:r w:rsidR="00661B73" w:rsidRPr="00D56242">
        <w:rPr>
          <w:rFonts w:ascii="Arial" w:hAnsi="Arial" w:cs="Arial"/>
          <w:sz w:val="24"/>
        </w:rPr>
        <w:t xml:space="preserve">Die Schwingung des Steigbügels überträgt sich auf eine Flüssigkeit, mit der die </w:t>
      </w:r>
      <w:r w:rsidR="00661B73" w:rsidRPr="007F3564">
        <w:rPr>
          <w:rFonts w:ascii="Arial" w:hAnsi="Arial" w:cs="Arial"/>
          <w:b/>
          <w:sz w:val="24"/>
        </w:rPr>
        <w:t>Schnecke</w:t>
      </w:r>
      <w:r w:rsidR="00661B73" w:rsidRPr="00D56242">
        <w:rPr>
          <w:rFonts w:ascii="Arial" w:hAnsi="Arial" w:cs="Arial"/>
          <w:sz w:val="24"/>
        </w:rPr>
        <w:t xml:space="preserve"> gefüllt ist. Je nach Frequenz, also je nachdem, wie schnell die Schwingung hin und her geht, werden bestimmte </w:t>
      </w:r>
      <w:r w:rsidR="00661B73" w:rsidRPr="007F3564">
        <w:rPr>
          <w:rFonts w:ascii="Arial" w:hAnsi="Arial" w:cs="Arial"/>
          <w:b/>
          <w:sz w:val="24"/>
        </w:rPr>
        <w:t>Haarzellen</w:t>
      </w:r>
      <w:r w:rsidR="00661B73" w:rsidRPr="00D56242">
        <w:rPr>
          <w:rFonts w:ascii="Arial" w:hAnsi="Arial" w:cs="Arial"/>
          <w:sz w:val="24"/>
        </w:rPr>
        <w:t xml:space="preserve"> zum Schwingen angeregt. </w:t>
      </w:r>
      <w:r w:rsidR="007A43EC" w:rsidRPr="00D56242">
        <w:rPr>
          <w:rFonts w:ascii="Arial" w:hAnsi="Arial" w:cs="Arial"/>
          <w:sz w:val="24"/>
        </w:rPr>
        <w:t>Ein hoher Ton (</w:t>
      </w:r>
      <w:r w:rsidR="007A43EC" w:rsidRPr="007F3564">
        <w:rPr>
          <w:rFonts w:ascii="Arial" w:hAnsi="Arial" w:cs="Arial"/>
          <w:i/>
          <w:sz w:val="24"/>
        </w:rPr>
        <w:t>hohe Frequenz = schnelle Schwingung</w:t>
      </w:r>
      <w:r w:rsidR="007A43EC" w:rsidRPr="00D56242">
        <w:rPr>
          <w:rFonts w:ascii="Arial" w:hAnsi="Arial" w:cs="Arial"/>
          <w:sz w:val="24"/>
        </w:rPr>
        <w:t xml:space="preserve">) regt </w:t>
      </w:r>
      <w:r w:rsidR="0060250B" w:rsidRPr="00D56242">
        <w:rPr>
          <w:rFonts w:ascii="Arial" w:hAnsi="Arial" w:cs="Arial"/>
          <w:sz w:val="24"/>
        </w:rPr>
        <w:t xml:space="preserve">die Haarzellen für die hohen Töne an. Ein tiefer Ton regt die Haarzellen für tiefe Töne an. </w:t>
      </w:r>
      <w:r w:rsidRPr="00D56242">
        <w:rPr>
          <w:rFonts w:ascii="Arial" w:hAnsi="Arial" w:cs="Arial"/>
          <w:sz w:val="24"/>
        </w:rPr>
        <w:t>Die</w:t>
      </w:r>
      <w:r w:rsidR="0060250B" w:rsidRPr="00D56242">
        <w:rPr>
          <w:rFonts w:ascii="Arial" w:hAnsi="Arial" w:cs="Arial"/>
          <w:sz w:val="24"/>
        </w:rPr>
        <w:t xml:space="preserve"> Bewegung der Haarzellen</w:t>
      </w:r>
      <w:r w:rsidRPr="00D56242">
        <w:rPr>
          <w:rFonts w:ascii="Arial" w:hAnsi="Arial" w:cs="Arial"/>
          <w:sz w:val="24"/>
        </w:rPr>
        <w:t xml:space="preserve"> w</w:t>
      </w:r>
      <w:r w:rsidR="0060250B" w:rsidRPr="00D56242">
        <w:rPr>
          <w:rFonts w:ascii="Arial" w:hAnsi="Arial" w:cs="Arial"/>
          <w:sz w:val="24"/>
        </w:rPr>
        <w:t xml:space="preserve">ird vom </w:t>
      </w:r>
      <w:r w:rsidR="0060250B" w:rsidRPr="007F3564">
        <w:rPr>
          <w:rFonts w:ascii="Arial" w:hAnsi="Arial" w:cs="Arial"/>
          <w:b/>
          <w:sz w:val="24"/>
        </w:rPr>
        <w:t>Hörnerv</w:t>
      </w:r>
      <w:r w:rsidR="0060250B" w:rsidRPr="00D56242">
        <w:rPr>
          <w:rFonts w:ascii="Arial" w:hAnsi="Arial" w:cs="Arial"/>
          <w:sz w:val="24"/>
        </w:rPr>
        <w:t xml:space="preserve"> registriert und wird über den Hörnerv an das Gehirn weitergeleitet</w:t>
      </w:r>
      <w:r w:rsidRPr="00D56242">
        <w:rPr>
          <w:rFonts w:ascii="Arial" w:hAnsi="Arial" w:cs="Arial"/>
          <w:sz w:val="24"/>
        </w:rPr>
        <w:t xml:space="preserve">. </w:t>
      </w:r>
      <w:r w:rsidR="00201203" w:rsidRPr="00D56242">
        <w:rPr>
          <w:rFonts w:ascii="Arial" w:hAnsi="Arial" w:cs="Arial"/>
          <w:sz w:val="24"/>
        </w:rPr>
        <w:t xml:space="preserve">Das Gehirn wandelt die Schwingung der Haarzellen so um, dass wir etwas hören. </w:t>
      </w: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  <w:bookmarkStart w:id="0" w:name="_GoBack"/>
      <w:bookmarkEnd w:id="0"/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56242" w:rsidP="00DA328F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449643" wp14:editId="55454E3F">
            <wp:simplePos x="0" y="0"/>
            <wp:positionH relativeFrom="margin">
              <wp:align>center</wp:align>
            </wp:positionH>
            <wp:positionV relativeFrom="paragraph">
              <wp:posOffset>353695</wp:posOffset>
            </wp:positionV>
            <wp:extent cx="9483090" cy="6692900"/>
            <wp:effectExtent l="4445" t="0" r="8255" b="8255"/>
            <wp:wrapNone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309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DA328F" w:rsidRDefault="00DA328F" w:rsidP="00DA328F">
      <w:pPr>
        <w:rPr>
          <w:rFonts w:ascii="Meta Offc Pro" w:hAnsi="Meta Offc Pro"/>
          <w:b/>
          <w:sz w:val="24"/>
        </w:rPr>
      </w:pPr>
    </w:p>
    <w:p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8F"/>
    <w:rsid w:val="00201203"/>
    <w:rsid w:val="00553CEA"/>
    <w:rsid w:val="0060250B"/>
    <w:rsid w:val="00661B73"/>
    <w:rsid w:val="006A31DE"/>
    <w:rsid w:val="007937C2"/>
    <w:rsid w:val="007A43EC"/>
    <w:rsid w:val="007F3564"/>
    <w:rsid w:val="00D56242"/>
    <w:rsid w:val="00D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2C8"/>
  <w15:chartTrackingRefBased/>
  <w15:docId w15:val="{047E8CF1-76CF-4518-8FAA-9A60360F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28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2018-03-19T10:47:00Z</cp:lastPrinted>
  <dcterms:created xsi:type="dcterms:W3CDTF">2018-03-19T10:45:00Z</dcterms:created>
  <dcterms:modified xsi:type="dcterms:W3CDTF">2018-03-19T11:01:00Z</dcterms:modified>
</cp:coreProperties>
</file>